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674" w:rsidRPr="00612565" w:rsidRDefault="000D2674" w:rsidP="000D2674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</w:t>
      </w:r>
      <w:bookmarkStart w:id="0" w:name="_GoBack"/>
      <w:bookmarkEnd w:id="0"/>
      <w:r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ЧАСТЬ</w:t>
      </w:r>
    </w:p>
    <w:p w:rsidR="000D2674" w:rsidRPr="00612565" w:rsidRDefault="000D2674" w:rsidP="000D2674">
      <w:pPr>
        <w:pStyle w:val="1"/>
        <w:tabs>
          <w:tab w:val="left" w:pos="0"/>
        </w:tabs>
        <w:spacing w:after="179"/>
        <w:ind w:left="0" w:right="-1" w:firstLine="0"/>
        <w:rPr>
          <w:color w:val="auto"/>
          <w:sz w:val="24"/>
          <w:szCs w:val="24"/>
          <w:u w:val="none"/>
          <w:lang w:val="uk-UA"/>
        </w:rPr>
      </w:pPr>
      <w:r>
        <w:rPr>
          <w:color w:val="auto"/>
          <w:sz w:val="24"/>
          <w:szCs w:val="24"/>
          <w:u w:val="none"/>
          <w:lang w:val="uk-UA"/>
        </w:rPr>
        <w:t xml:space="preserve">  </w:t>
      </w:r>
      <w:r>
        <w:rPr>
          <w:color w:val="auto"/>
          <w:sz w:val="24"/>
          <w:szCs w:val="24"/>
          <w:u w:val="none"/>
          <w:lang w:val="en-US"/>
        </w:rPr>
        <w:t>V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науково-технічн</w:t>
      </w:r>
      <w:r>
        <w:rPr>
          <w:color w:val="auto"/>
          <w:sz w:val="24"/>
          <w:szCs w:val="24"/>
          <w:u w:val="none"/>
          <w:lang w:val="uk-UA"/>
        </w:rPr>
        <w:t>а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конференці</w:t>
      </w:r>
      <w:r>
        <w:rPr>
          <w:color w:val="auto"/>
          <w:sz w:val="24"/>
          <w:szCs w:val="24"/>
          <w:u w:val="none"/>
          <w:lang w:val="uk-UA"/>
        </w:rPr>
        <w:t>я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молодих вчених</w:t>
      </w:r>
    </w:p>
    <w:p w:rsidR="000D2674" w:rsidRDefault="000D2674" w:rsidP="000D2674">
      <w:pPr>
        <w:spacing w:after="19"/>
        <w:ind w:right="-1"/>
        <w:jc w:val="center"/>
        <w:rPr>
          <w:rFonts w:ascii="Times New Roman" w:hAnsi="Times New Roman" w:cs="Times New Roman"/>
          <w:b/>
          <w:color w:val="2F5496" w:themeColor="accent1" w:themeShade="BF"/>
          <w:lang w:val="uk-UA"/>
        </w:rPr>
      </w:pPr>
      <w:r w:rsidRPr="007929B9">
        <w:rPr>
          <w:rFonts w:ascii="Times New Roman" w:hAnsi="Times New Roman" w:cs="Times New Roman"/>
          <w:b/>
          <w:color w:val="2F5496" w:themeColor="accent1" w:themeShade="BF"/>
          <w:lang w:val="uk-UA"/>
        </w:rPr>
        <w:t>«ІННОВАЦІЇ ТА ТЕХНОЛОГІЇ НА МОРСЬКОМУ ТА ВНУТРІШНЬОМУ</w:t>
      </w:r>
      <w:r>
        <w:rPr>
          <w:rFonts w:ascii="Times New Roman" w:hAnsi="Times New Roman" w:cs="Times New Roman"/>
          <w:b/>
          <w:color w:val="2F5496" w:themeColor="accent1" w:themeShade="BF"/>
          <w:lang w:val="uk-UA"/>
        </w:rPr>
        <w:t xml:space="preserve"> </w:t>
      </w:r>
      <w:r w:rsidRPr="007929B9">
        <w:rPr>
          <w:rFonts w:ascii="Times New Roman" w:hAnsi="Times New Roman" w:cs="Times New Roman"/>
          <w:b/>
          <w:color w:val="2F5496" w:themeColor="accent1" w:themeShade="BF"/>
          <w:lang w:val="uk-UA"/>
        </w:rPr>
        <w:t xml:space="preserve"> </w:t>
      </w:r>
    </w:p>
    <w:p w:rsidR="000D2674" w:rsidRPr="007929B9" w:rsidRDefault="000D2674" w:rsidP="000D2674">
      <w:pPr>
        <w:spacing w:after="19"/>
        <w:ind w:right="-1"/>
        <w:jc w:val="center"/>
        <w:rPr>
          <w:rFonts w:ascii="Times New Roman" w:hAnsi="Times New Roman" w:cs="Times New Roman"/>
          <w:b/>
          <w:color w:val="2F5496" w:themeColor="accent1" w:themeShade="BF"/>
          <w:lang w:val="uk-UA"/>
        </w:rPr>
      </w:pPr>
      <w:r w:rsidRPr="007929B9">
        <w:rPr>
          <w:rFonts w:ascii="Times New Roman" w:hAnsi="Times New Roman" w:cs="Times New Roman"/>
          <w:b/>
          <w:color w:val="2F5496" w:themeColor="accent1" w:themeShade="BF"/>
          <w:lang w:val="uk-UA"/>
        </w:rPr>
        <w:t>ВОДНОМУ ТРАНСПОРТІ»</w:t>
      </w:r>
    </w:p>
    <w:p w:rsidR="000D2674" w:rsidRPr="00612565" w:rsidRDefault="000D2674" w:rsidP="000D2674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26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листопада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4"/>
        <w:tblW w:w="5301" w:type="pct"/>
        <w:tblInd w:w="-147" w:type="dxa"/>
        <w:tblLook w:val="04A0" w:firstRow="1" w:lastRow="0" w:firstColumn="1" w:lastColumn="0" w:noHBand="0" w:noVBand="1"/>
      </w:tblPr>
      <w:tblGrid>
        <w:gridCol w:w="3319"/>
        <w:gridCol w:w="1218"/>
        <w:gridCol w:w="5022"/>
      </w:tblGrid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П.І.Б. автора статті (повністю) 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Місце навчання/роботи, контактний телефон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9E4157">
              <w:rPr>
                <w:rFonts w:ascii="Times New Roman" w:hAnsi="Times New Roman" w:cs="Times New Roman"/>
                <w:b/>
                <w:lang w:val="uk-UA"/>
              </w:rPr>
              <w:t xml:space="preserve"> для листування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П.І.Б. наукового керівника (повністю)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Адреса місця роботи наукового керівника, контактний телефон або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rPr>
          <w:trHeight w:val="48"/>
        </w:trPr>
        <w:tc>
          <w:tcPr>
            <w:tcW w:w="1736" w:type="pct"/>
            <w:vMerge w:val="restar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помітити кольором</w:t>
            </w: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)</w:t>
            </w: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1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Навігація, морська інженерія та безпека судноплавства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2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Управління судновими технічними системами і комплексами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3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Експлуатація суднового електрообладнання і засобів автоматики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4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Автоматизоване управління технологічними процесами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5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Радіоелектронні пристрої,  системи та комплекси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6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Менеджмент в галузі морського та  річкового транспорту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7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Морське право</w:t>
            </w:r>
          </w:p>
        </w:tc>
      </w:tr>
      <w:tr w:rsidR="000D2674" w:rsidRPr="00612565" w:rsidTr="000D2674">
        <w:trPr>
          <w:trHeight w:val="46"/>
        </w:trPr>
        <w:tc>
          <w:tcPr>
            <w:tcW w:w="1736" w:type="pct"/>
            <w:vMerge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37" w:type="pct"/>
            <w:vAlign w:val="center"/>
          </w:tcPr>
          <w:p w:rsidR="000D2674" w:rsidRPr="009E4157" w:rsidRDefault="000D2674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8</w:t>
            </w:r>
          </w:p>
        </w:tc>
        <w:tc>
          <w:tcPr>
            <w:tcW w:w="2627" w:type="pct"/>
          </w:tcPr>
          <w:p w:rsidR="000D2674" w:rsidRPr="009E4157" w:rsidRDefault="000D2674" w:rsidP="00D344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Освіта та наука у підготовці воєнних моряків  </w:t>
            </w:r>
          </w:p>
        </w:tc>
      </w:tr>
      <w:tr w:rsidR="000D2674" w:rsidRPr="00612565" w:rsidTr="000D2674">
        <w:tc>
          <w:tcPr>
            <w:tcW w:w="1736" w:type="pct"/>
          </w:tcPr>
          <w:p w:rsidR="000D2674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Назва </w:t>
            </w: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доповіді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та автори за зразком</w:t>
            </w:r>
          </w:p>
          <w:p w:rsidR="000D2674" w:rsidRPr="007929B9" w:rsidRDefault="000D2674" w:rsidP="00D34412">
            <w:pPr>
              <w:ind w:right="-112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7929B9">
              <w:rPr>
                <w:rFonts w:ascii="Times New Roman" w:hAnsi="Times New Roman" w:cs="Times New Roman"/>
                <w:i/>
              </w:rPr>
              <w:t xml:space="preserve">Чуйко Я.І., </w:t>
            </w:r>
            <w:proofErr w:type="spellStart"/>
            <w:r w:rsidRPr="007929B9">
              <w:rPr>
                <w:rFonts w:ascii="Times New Roman" w:hAnsi="Times New Roman" w:cs="Times New Roman"/>
                <w:i/>
              </w:rPr>
              <w:t>керівник</w:t>
            </w:r>
            <w:proofErr w:type="spellEnd"/>
            <w:r w:rsidRPr="007929B9">
              <w:rPr>
                <w:rFonts w:ascii="Times New Roman" w:hAnsi="Times New Roman" w:cs="Times New Roman"/>
                <w:i/>
              </w:rPr>
              <w:t xml:space="preserve"> Шевченко В.А.</w:t>
            </w:r>
            <w:r w:rsidRPr="007929B9">
              <w:rPr>
                <w:rFonts w:ascii="Times New Roman" w:hAnsi="Times New Roman" w:cs="Times New Roman"/>
              </w:rPr>
              <w:t xml:space="preserve"> ПЕРСПЕКТИВИ ТА НАПРЯМИ РОЗВИТКУ САМОДІАГНОСТИКИ МОРСЬКОГО ОБЛАДНАННЯ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Мова публікації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7929B9">
              <w:rPr>
                <w:rFonts w:ascii="Times New Roman" w:eastAsia="Times New Roman" w:hAnsi="Times New Roman" w:cs="Times New Roman"/>
                <w:lang w:val="uk-UA"/>
              </w:rPr>
              <w:t>(</w:t>
            </w:r>
            <w:proofErr w:type="spellStart"/>
            <w:r w:rsidRPr="007929B9">
              <w:rPr>
                <w:rFonts w:ascii="Times New Roman" w:eastAsia="Times New Roman" w:hAnsi="Times New Roman" w:cs="Times New Roman"/>
                <w:lang w:val="uk-UA"/>
              </w:rPr>
              <w:t>укр</w:t>
            </w:r>
            <w:proofErr w:type="spellEnd"/>
            <w:r w:rsidRPr="007929B9">
              <w:rPr>
                <w:rFonts w:ascii="Times New Roman" w:eastAsia="Times New Roman" w:hAnsi="Times New Roman" w:cs="Times New Roman"/>
                <w:lang w:val="uk-UA"/>
              </w:rPr>
              <w:t>./</w:t>
            </w:r>
            <w:proofErr w:type="spellStart"/>
            <w:r w:rsidRPr="007929B9">
              <w:rPr>
                <w:rFonts w:ascii="Times New Roman" w:eastAsia="Times New Roman" w:hAnsi="Times New Roman" w:cs="Times New Roman"/>
                <w:lang w:val="uk-UA"/>
              </w:rPr>
              <w:t>англ</w:t>
            </w:r>
            <w:proofErr w:type="spellEnd"/>
            <w:r w:rsidRPr="007929B9">
              <w:rPr>
                <w:rFonts w:ascii="Times New Roman" w:eastAsia="Times New Roman" w:hAnsi="Times New Roman" w:cs="Times New Roman"/>
                <w:lang w:val="uk-UA"/>
              </w:rPr>
              <w:t>.)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D2674" w:rsidRPr="00612565" w:rsidTr="000D2674">
        <w:tc>
          <w:tcPr>
            <w:tcW w:w="1736" w:type="pct"/>
          </w:tcPr>
          <w:p w:rsidR="000D2674" w:rsidRPr="001D49D9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Згода автора на використання</w:t>
            </w:r>
          </w:p>
          <w:p w:rsidR="000D2674" w:rsidRPr="001D49D9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опублікованих матеріалів</w:t>
            </w:r>
          </w:p>
          <w:p w:rsidR="000D2674" w:rsidRPr="009E4157" w:rsidRDefault="000D2674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відкритому доступі мережі Інтернет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та розміщенні в репозиторії  НУОМА </w:t>
            </w:r>
            <w:r w:rsidRPr="00547EAE">
              <w:rPr>
                <w:rFonts w:ascii="Times New Roman" w:eastAsia="Times New Roman" w:hAnsi="Times New Roman" w:cs="Times New Roman"/>
                <w:lang w:val="uk-UA"/>
              </w:rPr>
              <w:t>(потрібно зазначити «згоден»)</w:t>
            </w:r>
          </w:p>
        </w:tc>
        <w:tc>
          <w:tcPr>
            <w:tcW w:w="3264" w:type="pct"/>
            <w:gridSpan w:val="2"/>
          </w:tcPr>
          <w:p w:rsidR="000D2674" w:rsidRPr="009E4157" w:rsidRDefault="000D2674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0D2674" w:rsidRDefault="000D2674" w:rsidP="000D2674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2674" w:rsidRPr="00612565" w:rsidRDefault="000D2674" w:rsidP="000D2674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Заповнену заявку, електронну версію тез доповідей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дсилати</w:t>
      </w: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0D2674" w:rsidRPr="00612565" w:rsidRDefault="000D2674" w:rsidP="000D2674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sz w:val="28"/>
          <w:szCs w:val="28"/>
          <w:lang w:val="uk-UA"/>
        </w:rPr>
      </w:pPr>
      <w:hyperlink r:id="rId4" w:history="1">
        <w:r w:rsidRPr="00612565">
          <w:rPr>
            <w:rFonts w:ascii="Times New Roman" w:hAnsi="Times New Roman" w:cs="Times New Roman"/>
            <w:b/>
            <w:i/>
            <w:color w:val="1F3864" w:themeColor="accent1" w:themeShade="80"/>
            <w:sz w:val="28"/>
            <w:szCs w:val="28"/>
            <w:u w:val="single"/>
            <w:lang w:val="uk-UA"/>
          </w:rPr>
          <w:t xml:space="preserve"> </w:t>
        </w:r>
        <w:r w:rsidRPr="00612565">
          <w:rPr>
            <w:rFonts w:ascii="Times New Roman" w:hAnsi="Times New Roman" w:cs="Times New Roman"/>
            <w:b/>
            <w:color w:val="1F3864" w:themeColor="accent1" w:themeShade="80"/>
            <w:sz w:val="28"/>
            <w:szCs w:val="28"/>
            <w:u w:val="single"/>
            <w:lang w:val="uk-UA"/>
          </w:rPr>
          <w:t>cys</w:t>
        </w:r>
        <w:r w:rsidRPr="00612565">
          <w:rPr>
            <w:rStyle w:val="a3"/>
            <w:rFonts w:ascii="Times New Roman" w:hAnsi="Times New Roman"/>
            <w:b/>
            <w:color w:val="1F3864" w:themeColor="accent1" w:themeShade="80"/>
            <w:sz w:val="28"/>
            <w:szCs w:val="28"/>
            <w:lang w:val="uk-UA"/>
          </w:rPr>
          <w:t xml:space="preserve"> -femire@onma.edu.ua</w:t>
        </w:r>
      </w:hyperlink>
    </w:p>
    <w:p w:rsidR="00133F1C" w:rsidRDefault="00133F1C"/>
    <w:sectPr w:rsidR="00133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4"/>
    <w:rsid w:val="000D2674"/>
    <w:rsid w:val="001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B1C5-B2C6-41C3-A13A-5FD20417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67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D2674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74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character" w:styleId="a3">
    <w:name w:val="Hyperlink"/>
    <w:basedOn w:val="a0"/>
    <w:uiPriority w:val="99"/>
    <w:unhideWhenUsed/>
    <w:rsid w:val="000D267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ITMIWT-femire@onm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Глазєва</dc:creator>
  <cp:keywords/>
  <dc:description/>
  <cp:lastModifiedBy>Оксана Глазєва</cp:lastModifiedBy>
  <cp:revision>1</cp:revision>
  <dcterms:created xsi:type="dcterms:W3CDTF">2025-09-28T13:29:00Z</dcterms:created>
  <dcterms:modified xsi:type="dcterms:W3CDTF">2025-09-28T13:30:00Z</dcterms:modified>
</cp:coreProperties>
</file>