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B5" w:rsidRDefault="00FF0EB5" w:rsidP="00FD67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171A13" w:rsidRPr="00612565" w:rsidRDefault="00171A13" w:rsidP="00FD67EE">
      <w:pPr>
        <w:spacing w:after="0" w:line="240" w:lineRule="auto"/>
        <w:ind w:right="-1"/>
        <w:jc w:val="center"/>
        <w:rPr>
          <w:sz w:val="24"/>
          <w:szCs w:val="24"/>
          <w:lang w:val="uk-UA"/>
        </w:rPr>
      </w:pPr>
    </w:p>
    <w:p w:rsidR="00FF0EB5" w:rsidRPr="00612565" w:rsidRDefault="00FF0EB5" w:rsidP="00FD67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Хххххх</w:t>
      </w:r>
      <w:proofErr w:type="spellEnd"/>
      <w:r w:rsidR="009E585D"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Х.Х.</w:t>
      </w:r>
    </w:p>
    <w:p w:rsidR="00183498" w:rsidRPr="00612565" w:rsidRDefault="00183498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3498" w:rsidRPr="00612565" w:rsidRDefault="00FF0EB5" w:rsidP="00FD67EE">
      <w:pPr>
        <w:spacing w:after="0" w:line="240" w:lineRule="auto"/>
        <w:ind w:right="-1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[1].   </w:t>
      </w:r>
    </w:p>
    <w:p w:rsidR="00BB18C3" w:rsidRPr="00612565" w:rsidRDefault="00FF0EB5" w:rsidP="00FD67E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(таблиця 1). </w:t>
      </w:r>
    </w:p>
    <w:p w:rsidR="00FF0EB5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F0EB5" w:rsidRPr="00612565" w:rsidRDefault="00FF0EB5" w:rsidP="00BB18C3">
      <w:pPr>
        <w:spacing w:after="0" w:line="240" w:lineRule="auto"/>
        <w:ind w:left="-6" w:right="34" w:hanging="11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F0EB5" w:rsidRPr="00612565" w:rsidTr="00183498">
        <w:trPr>
          <w:trHeight w:val="1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EB5" w:rsidRPr="00612565" w:rsidTr="00183498">
        <w:trPr>
          <w:trHeight w:val="15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83498" w:rsidRPr="00612565" w:rsidRDefault="00FF0EB5" w:rsidP="00BB18C3">
      <w:pPr>
        <w:spacing w:after="0" w:line="240" w:lineRule="auto"/>
        <w:ind w:left="-5" w:right="54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</w:p>
    <w:p w:rsidR="00FF0EB5" w:rsidRPr="00612565" w:rsidRDefault="00FF0EB5" w:rsidP="00BB18C3">
      <w:pPr>
        <w:spacing w:after="0" w:line="240" w:lineRule="auto"/>
        <w:ind w:left="-5" w:right="546" w:firstLine="572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за такою формулою:  </w:t>
      </w:r>
    </w:p>
    <w:p w:rsidR="00FF0EB5" w:rsidRPr="00612565" w:rsidRDefault="00BB18C3" w:rsidP="00BB18C3">
      <w:pPr>
        <w:tabs>
          <w:tab w:val="center" w:pos="2941"/>
          <w:tab w:val="center" w:pos="45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612565">
        <w:rPr>
          <w:rFonts w:ascii="Times New Roman" w:hAnsi="Times New Roman"/>
          <w:position w:val="-32"/>
          <w:sz w:val="24"/>
          <w:szCs w:val="24"/>
          <w:lang w:val="uk-UA"/>
        </w:rPr>
        <w:object w:dxaOrig="66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6pt;height:40.2pt" o:ole="">
            <v:imagedata r:id="rId8" o:title=""/>
          </v:shape>
          <o:OLEObject Type="Embed" ProgID="Equation.DSMT4" ShapeID="_x0000_i1025" DrawAspect="Content" ObjectID="_1820527488" r:id="rId9"/>
        </w:objec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де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260" w:dyaOrig="320">
          <v:shape id="_x0000_i1026" type="#_x0000_t75" style="width:11.4pt;height:12.6pt" o:ole="">
            <v:imagedata r:id="rId10" o:title=""/>
          </v:shape>
          <o:OLEObject Type="Embed" ProgID="Equation.DSMT4" ShapeID="_x0000_i1026" DrawAspect="Content" ObjectID="_1820527489" r:id="rId11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320" w:dyaOrig="320">
          <v:shape id="_x0000_i1027" type="#_x0000_t75" style="width:10.8pt;height:10.8pt" o:ole="">
            <v:imagedata r:id="rId12" o:title=""/>
          </v:shape>
          <o:OLEObject Type="Embed" ProgID="Equation.DSMT4" ShapeID="_x0000_i1027" DrawAspect="Content" ObjectID="_1820527490" r:id="rId13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600" w:dyaOrig="320">
          <v:shape id="_x0000_i1028" type="#_x0000_t75" style="width:22.8pt;height:11.4pt" o:ole="">
            <v:imagedata r:id="rId14" o:title=""/>
          </v:shape>
          <o:OLEObject Type="Embed" ProgID="Equation.DSMT4" ShapeID="_x0000_i1028" DrawAspect="Content" ObjectID="_1820527491" r:id="rId15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статті.</w:t>
      </w:r>
    </w:p>
    <w:p w:rsidR="00FF0EB5" w:rsidRPr="00612565" w:rsidRDefault="00FF0EB5" w:rsidP="00FD67EE">
      <w:pPr>
        <w:spacing w:after="0" w:line="240" w:lineRule="auto"/>
        <w:ind w:right="-1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текст статті текст статті текст статті ( рис.1). </w:t>
      </w:r>
    </w:p>
    <w:p w:rsidR="00FF0EB5" w:rsidRPr="00612565" w:rsidRDefault="00FF0EB5" w:rsidP="00BB18C3">
      <w:pPr>
        <w:spacing w:after="0" w:line="240" w:lineRule="auto"/>
        <w:ind w:right="721"/>
        <w:jc w:val="center"/>
        <w:rPr>
          <w:sz w:val="24"/>
          <w:szCs w:val="24"/>
          <w:lang w:val="uk-UA"/>
        </w:rPr>
      </w:pPr>
      <w:r w:rsidRPr="00612565">
        <w:rPr>
          <w:sz w:val="24"/>
          <w:szCs w:val="24"/>
          <w:lang w:val="uk-UA"/>
        </w:rPr>
        <w:t xml:space="preserve">         </w:t>
      </w:r>
      <w:r w:rsidRPr="00612565">
        <w:rPr>
          <w:noProof/>
          <w:sz w:val="24"/>
          <w:szCs w:val="24"/>
        </w:rPr>
        <w:drawing>
          <wp:inline distT="0" distB="0" distL="0" distR="0" wp14:anchorId="4D0887AB" wp14:editId="5B497EAA">
            <wp:extent cx="2030186" cy="1153886"/>
            <wp:effectExtent l="0" t="0" r="8255" b="8255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519" cy="12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B5" w:rsidRPr="00612565" w:rsidRDefault="00FF0EB5" w:rsidP="00BB18C3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Рисунок 1 –  Пояснення до рисунку</w:t>
      </w:r>
    </w:p>
    <w:p w:rsidR="00BB18C3" w:rsidRPr="00612565" w:rsidRDefault="00BB18C3" w:rsidP="00BB18C3">
      <w:pPr>
        <w:spacing w:after="0" w:line="240" w:lineRule="auto"/>
        <w:ind w:right="33" w:hanging="10"/>
        <w:jc w:val="center"/>
        <w:rPr>
          <w:sz w:val="24"/>
          <w:szCs w:val="24"/>
          <w:lang w:val="uk-UA"/>
        </w:rPr>
      </w:pPr>
    </w:p>
    <w:p w:rsidR="00FF0EB5" w:rsidRPr="00612565" w:rsidRDefault="00FF0EB5" w:rsidP="00FD67EE">
      <w:pPr>
        <w:spacing w:after="0" w:line="240" w:lineRule="auto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Висновки.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67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Текст статті текст статті текст статті текст статті текст</w:t>
      </w:r>
      <w:r w:rsidR="00FD67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</w:t>
      </w:r>
      <w:r w:rsidR="00FD67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текст</w:t>
      </w:r>
      <w:r w:rsidR="00FD67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текст. </w:t>
      </w:r>
    </w:p>
    <w:p w:rsidR="00FF0EB5" w:rsidRPr="00612565" w:rsidRDefault="00FF0EB5" w:rsidP="00BB18C3">
      <w:pPr>
        <w:spacing w:after="0" w:line="240" w:lineRule="auto"/>
        <w:ind w:right="99"/>
        <w:jc w:val="center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F0EB5" w:rsidRPr="00612565" w:rsidRDefault="00FF0EB5" w:rsidP="00BB18C3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r w:rsidRPr="00612565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ЛІТЕРАТУРА</w:t>
      </w:r>
    </w:p>
    <w:p w:rsidR="00183498" w:rsidRPr="00612565" w:rsidRDefault="00183498" w:rsidP="00BB18C3">
      <w:pPr>
        <w:spacing w:after="0" w:line="240" w:lineRule="auto"/>
        <w:rPr>
          <w:lang w:val="uk-UA"/>
        </w:rPr>
      </w:pPr>
    </w:p>
    <w:p w:rsidR="00BB64B6" w:rsidRPr="00612565" w:rsidRDefault="00FF0EB5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lang w:val="uk-UA"/>
        </w:rPr>
        <w:t xml:space="preserve">  1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745F03" w:rsidRPr="0061256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="00BB64B6" w:rsidRPr="00612565">
        <w:rPr>
          <w:rFonts w:ascii="Times New Roman" w:hAnsi="Times New Roman" w:cs="Times New Roman"/>
          <w:lang w:val="uk-UA"/>
        </w:rPr>
        <w:t>Бобух</w:t>
      </w:r>
      <w:proofErr w:type="spellEnd"/>
      <w:r w:rsidR="00BB64B6" w:rsidRPr="00612565">
        <w:rPr>
          <w:rFonts w:ascii="Times New Roman" w:hAnsi="Times New Roman" w:cs="Times New Roman"/>
          <w:lang w:val="uk-UA"/>
        </w:rPr>
        <w:t xml:space="preserve"> А.О. Автомат</w:t>
      </w:r>
      <w:r w:rsidR="00DD5A13" w:rsidRPr="00612565">
        <w:rPr>
          <w:rFonts w:ascii="Times New Roman" w:hAnsi="Times New Roman" w:cs="Times New Roman"/>
          <w:lang w:val="uk-UA"/>
        </w:rPr>
        <w:t>и</w:t>
      </w:r>
      <w:r w:rsidR="00BB64B6" w:rsidRPr="00612565">
        <w:rPr>
          <w:rFonts w:ascii="Times New Roman" w:hAnsi="Times New Roman" w:cs="Times New Roman"/>
          <w:lang w:val="uk-UA"/>
        </w:rPr>
        <w:t xml:space="preserve">зація інженерних систем: </w:t>
      </w:r>
      <w:proofErr w:type="spellStart"/>
      <w:r w:rsidR="00BB64B6" w:rsidRPr="00612565">
        <w:rPr>
          <w:rFonts w:ascii="Times New Roman" w:hAnsi="Times New Roman" w:cs="Times New Roman"/>
          <w:lang w:val="uk-UA"/>
        </w:rPr>
        <w:t>Навч</w:t>
      </w:r>
      <w:proofErr w:type="spellEnd"/>
      <w:r w:rsidR="00BB64B6" w:rsidRPr="00612565">
        <w:rPr>
          <w:rFonts w:ascii="Times New Roman" w:hAnsi="Times New Roman" w:cs="Times New Roman"/>
          <w:lang w:val="uk-UA"/>
        </w:rPr>
        <w:t xml:space="preserve">. посібник. - Харків: ХНАМГ, 2005. </w:t>
      </w:r>
      <w:r w:rsidR="00BB64B6" w:rsidRPr="00612565">
        <w:rPr>
          <w:rFonts w:ascii="Times New Roman" w:hAnsi="Times New Roman" w:cs="Times New Roman"/>
          <w:color w:val="000000" w:themeColor="text1"/>
          <w:lang w:val="uk-UA"/>
        </w:rPr>
        <w:t xml:space="preserve">– </w:t>
      </w:r>
      <w:r w:rsidR="00BB64B6" w:rsidRPr="00612565">
        <w:rPr>
          <w:rFonts w:ascii="Times New Roman" w:hAnsi="Times New Roman" w:cs="Times New Roman"/>
          <w:lang w:val="uk-UA"/>
        </w:rPr>
        <w:t xml:space="preserve"> 212 с.</w:t>
      </w:r>
    </w:p>
    <w:p w:rsidR="00FF0EB5" w:rsidRPr="00612565" w:rsidRDefault="00BB64B6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color w:val="000000" w:themeColor="text1"/>
          <w:lang w:val="uk-UA"/>
        </w:rPr>
        <w:t xml:space="preserve">  2. Якість електричної енергій на суднах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Довідник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. /В.Х.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Шейн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хович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, О.Н.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Кл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манов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, Ю.И.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Пайкин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, Ю.Я. Зубар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є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в. – </w:t>
      </w:r>
      <w:r w:rsidR="00630177" w:rsidRPr="00612565">
        <w:rPr>
          <w:rFonts w:ascii="Times New Roman" w:hAnsi="Times New Roman" w:cs="Times New Roman"/>
          <w:lang w:val="uk-UA"/>
        </w:rPr>
        <w:t xml:space="preserve"> К.: Вища </w:t>
      </w:r>
      <w:proofErr w:type="spellStart"/>
      <w:r w:rsidR="00630177" w:rsidRPr="00612565">
        <w:rPr>
          <w:rFonts w:ascii="Times New Roman" w:hAnsi="Times New Roman" w:cs="Times New Roman"/>
          <w:lang w:val="uk-UA"/>
        </w:rPr>
        <w:t>шк</w:t>
      </w:r>
      <w:proofErr w:type="spellEnd"/>
      <w:r w:rsidR="00630177" w:rsidRPr="00612565">
        <w:rPr>
          <w:rFonts w:ascii="Times New Roman" w:hAnsi="Times New Roman" w:cs="Times New Roman"/>
          <w:lang w:val="uk-UA"/>
        </w:rPr>
        <w:t xml:space="preserve">., </w:t>
      </w:r>
      <w:r w:rsidR="00DD5A13" w:rsidRPr="00612565">
        <w:rPr>
          <w:rFonts w:ascii="Times New Roman" w:hAnsi="Times New Roman" w:cs="Times New Roman"/>
          <w:lang w:val="uk-UA"/>
        </w:rPr>
        <w:t>201</w:t>
      </w:r>
      <w:r w:rsidR="00630177" w:rsidRPr="00612565">
        <w:rPr>
          <w:rFonts w:ascii="Times New Roman" w:hAnsi="Times New Roman" w:cs="Times New Roman"/>
          <w:lang w:val="uk-UA"/>
        </w:rPr>
        <w:t xml:space="preserve">4. </w:t>
      </w:r>
      <w:r w:rsidR="00630177" w:rsidRPr="00612565">
        <w:rPr>
          <w:rFonts w:ascii="Times New Roman" w:hAnsi="Times New Roman" w:cs="Times New Roman"/>
          <w:color w:val="000000" w:themeColor="text1"/>
          <w:lang w:val="uk-UA"/>
        </w:rPr>
        <w:t>–</w:t>
      </w:r>
      <w:r w:rsidR="00630177" w:rsidRPr="00612565">
        <w:rPr>
          <w:rFonts w:ascii="Times New Roman" w:hAnsi="Times New Roman" w:cs="Times New Roman"/>
          <w:lang w:val="uk-UA"/>
        </w:rPr>
        <w:t xml:space="preserve"> 392с.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ил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.  </w:t>
      </w:r>
    </w:p>
    <w:p w:rsidR="00FF0EB5" w:rsidRPr="00612565" w:rsidRDefault="00BB64B6" w:rsidP="00745F03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3498" w:rsidRDefault="00183498" w:rsidP="00745F03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sz w:val="24"/>
          <w:szCs w:val="24"/>
          <w:lang w:val="uk-UA"/>
        </w:rPr>
      </w:pPr>
    </w:p>
    <w:p w:rsidR="00FD67EE" w:rsidRDefault="00FD67EE" w:rsidP="00745F03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sz w:val="24"/>
          <w:szCs w:val="24"/>
          <w:lang w:val="uk-UA"/>
        </w:rPr>
      </w:pPr>
    </w:p>
    <w:p w:rsidR="00FD67EE" w:rsidRDefault="00FD67EE" w:rsidP="00745F03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sz w:val="24"/>
          <w:szCs w:val="24"/>
          <w:lang w:val="uk-UA"/>
        </w:rPr>
      </w:pP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 xml:space="preserve">Василенко Петро Володимирович </w:t>
      </w:r>
    </w:p>
    <w:p w:rsidR="00FD67EE" w:rsidRDefault="00BB18C3" w:rsidP="00BB18C3">
      <w:pPr>
        <w:pStyle w:val="Default"/>
        <w:jc w:val="right"/>
        <w:rPr>
          <w:i/>
          <w:iCs/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</w:t>
      </w:r>
      <w:r w:rsidR="00FD67EE">
        <w:rPr>
          <w:i/>
          <w:iCs/>
          <w:sz w:val="22"/>
          <w:szCs w:val="22"/>
        </w:rPr>
        <w:t>здобувач другого рівню вищої освіти</w:t>
      </w:r>
      <w:r w:rsidR="00183498" w:rsidRPr="00612565">
        <w:rPr>
          <w:i/>
          <w:iCs/>
          <w:sz w:val="22"/>
          <w:szCs w:val="22"/>
        </w:rPr>
        <w:t xml:space="preserve">, </w:t>
      </w:r>
    </w:p>
    <w:p w:rsidR="00FD67EE" w:rsidRDefault="00FD67EE" w:rsidP="00BB18C3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</w:t>
      </w:r>
      <w:r w:rsidR="00183498" w:rsidRPr="00612565">
        <w:rPr>
          <w:i/>
          <w:iCs/>
          <w:sz w:val="22"/>
          <w:szCs w:val="22"/>
        </w:rPr>
        <w:t xml:space="preserve">аціональний університет «Одеська морська академія», м. Одеса; </w:t>
      </w:r>
      <w:r w:rsidR="00BB18C3" w:rsidRPr="00612565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FD67EE" w:rsidRPr="00FD67EE" w:rsidRDefault="00FD67EE" w:rsidP="00FD67EE">
      <w:pPr>
        <w:spacing w:after="0" w:line="240" w:lineRule="auto"/>
        <w:ind w:right="-1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</w:t>
      </w:r>
      <w:hyperlink r:id="rId17" w:history="1"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en-US"/>
          </w:rPr>
          <w:t>https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</w:rPr>
          <w:t>://</w:t>
        </w:r>
        <w:proofErr w:type="spellStart"/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en-US"/>
          </w:rPr>
          <w:t>orcid</w:t>
        </w:r>
        <w:proofErr w:type="spellEnd"/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</w:rPr>
          <w:t>.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en-US"/>
          </w:rPr>
          <w:t>org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</w:rPr>
          <w:t>/0000-000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uk-UA"/>
          </w:rPr>
          <w:t>0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</w:rPr>
          <w:t>-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uk-UA"/>
          </w:rPr>
          <w:t>0000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</w:rPr>
          <w:t>-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uk-UA"/>
          </w:rPr>
          <w:t>0000</w:t>
        </w:r>
      </w:hyperlink>
    </w:p>
    <w:p w:rsidR="00FD67EE" w:rsidRPr="00FD67EE" w:rsidRDefault="00FD67EE" w:rsidP="00FD67EE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hd w:val="clear" w:color="auto" w:fill="FFFFFF"/>
          <w:lang w:val="en-US"/>
        </w:rPr>
      </w:pPr>
      <w:r w:rsidRPr="00FD67EE">
        <w:rPr>
          <w:rFonts w:ascii="Times New Roman" w:hAnsi="Times New Roman" w:cs="Times New Roman"/>
          <w:i/>
          <w:iCs/>
        </w:rPr>
        <w:t>e-</w:t>
      </w:r>
      <w:proofErr w:type="spellStart"/>
      <w:r w:rsidRPr="00FD67EE">
        <w:rPr>
          <w:rFonts w:ascii="Times New Roman" w:hAnsi="Times New Roman" w:cs="Times New Roman"/>
          <w:i/>
          <w:iCs/>
        </w:rPr>
        <w:t>mail</w:t>
      </w:r>
      <w:proofErr w:type="spellEnd"/>
      <w:r w:rsidRPr="00FD67EE">
        <w:rPr>
          <w:rFonts w:ascii="Times New Roman" w:hAnsi="Times New Roman" w:cs="Times New Roman"/>
          <w:i/>
          <w:iCs/>
        </w:rPr>
        <w:t xml:space="preserve">: </w:t>
      </w:r>
      <w:hyperlink r:id="rId18" w:history="1">
        <w:r w:rsidRPr="00FD67EE">
          <w:rPr>
            <w:rStyle w:val="a5"/>
            <w:rFonts w:ascii="Times New Roman" w:hAnsi="Times New Roman" w:cs="Times New Roman"/>
            <w:i/>
            <w:iCs/>
          </w:rPr>
          <w:t>vaspv@gmail.com</w:t>
        </w:r>
      </w:hyperlink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</w:t>
      </w: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>На</w:t>
      </w:r>
      <w:r w:rsidR="00BB18C3" w:rsidRPr="00612565">
        <w:rPr>
          <w:b/>
          <w:bCs/>
          <w:i/>
          <w:iCs/>
          <w:sz w:val="22"/>
          <w:szCs w:val="22"/>
        </w:rPr>
        <w:t>уковий керівник</w:t>
      </w:r>
      <w:r w:rsidRPr="00612565">
        <w:rPr>
          <w:b/>
          <w:bCs/>
          <w:i/>
          <w:iCs/>
          <w:sz w:val="22"/>
          <w:szCs w:val="22"/>
        </w:rPr>
        <w:t xml:space="preserve"> Петр</w:t>
      </w:r>
      <w:r w:rsidR="00BB18C3" w:rsidRPr="00612565">
        <w:rPr>
          <w:b/>
          <w:bCs/>
          <w:i/>
          <w:iCs/>
          <w:sz w:val="22"/>
          <w:szCs w:val="22"/>
        </w:rPr>
        <w:t>енко</w:t>
      </w:r>
      <w:r w:rsidRPr="00612565">
        <w:rPr>
          <w:b/>
          <w:bCs/>
          <w:i/>
          <w:iCs/>
          <w:sz w:val="22"/>
          <w:szCs w:val="22"/>
        </w:rPr>
        <w:t xml:space="preserve"> </w:t>
      </w:r>
      <w:r w:rsidR="00171A13">
        <w:rPr>
          <w:b/>
          <w:bCs/>
          <w:i/>
          <w:iCs/>
          <w:sz w:val="22"/>
          <w:szCs w:val="22"/>
        </w:rPr>
        <w:t>Павло</w:t>
      </w:r>
      <w:r w:rsidR="00BB18C3" w:rsidRPr="00612565">
        <w:rPr>
          <w:b/>
          <w:bCs/>
          <w:i/>
          <w:iCs/>
          <w:sz w:val="22"/>
          <w:szCs w:val="22"/>
        </w:rPr>
        <w:t xml:space="preserve"> </w:t>
      </w:r>
      <w:r w:rsidR="00171A13">
        <w:rPr>
          <w:b/>
          <w:bCs/>
          <w:i/>
          <w:iCs/>
          <w:sz w:val="22"/>
          <w:szCs w:val="22"/>
        </w:rPr>
        <w:t>Петрович</w:t>
      </w:r>
      <w:r w:rsidRPr="00612565">
        <w:rPr>
          <w:b/>
          <w:bCs/>
          <w:i/>
          <w:iCs/>
          <w:sz w:val="22"/>
          <w:szCs w:val="22"/>
        </w:rPr>
        <w:t xml:space="preserve"> </w:t>
      </w:r>
    </w:p>
    <w:p w:rsidR="00FD67EE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proofErr w:type="spellStart"/>
      <w:r w:rsidRPr="00612565">
        <w:rPr>
          <w:rFonts w:ascii="Times New Roman" w:hAnsi="Times New Roman" w:cs="Times New Roman"/>
          <w:i/>
          <w:iCs/>
          <w:lang w:val="uk-UA"/>
        </w:rPr>
        <w:t>к.т.н</w:t>
      </w:r>
      <w:proofErr w:type="spellEnd"/>
      <w:r w:rsidRPr="00612565">
        <w:rPr>
          <w:rFonts w:ascii="Times New Roman" w:hAnsi="Times New Roman" w:cs="Times New Roman"/>
          <w:i/>
          <w:iCs/>
          <w:lang w:val="uk-UA"/>
        </w:rPr>
        <w:t>.</w:t>
      </w:r>
      <w:r w:rsidR="00183498" w:rsidRPr="00612565">
        <w:rPr>
          <w:rFonts w:ascii="Times New Roman" w:hAnsi="Times New Roman" w:cs="Times New Roman"/>
          <w:i/>
          <w:iCs/>
          <w:lang w:val="uk-UA"/>
        </w:rPr>
        <w:t>, доцент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 кафедри електричної інженерії</w:t>
      </w:r>
      <w:r w:rsidR="00FD67EE">
        <w:rPr>
          <w:rFonts w:ascii="Times New Roman" w:hAnsi="Times New Roman" w:cs="Times New Roman"/>
          <w:i/>
          <w:iCs/>
          <w:lang w:val="uk-UA"/>
        </w:rPr>
        <w:t>,</w:t>
      </w:r>
    </w:p>
    <w:p w:rsidR="00BB18C3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r w:rsidRPr="00612565">
        <w:rPr>
          <w:rFonts w:ascii="Times New Roman" w:hAnsi="Times New Roman" w:cs="Times New Roman"/>
          <w:i/>
          <w:iCs/>
          <w:lang w:val="uk-UA"/>
        </w:rPr>
        <w:t xml:space="preserve">  </w:t>
      </w:r>
      <w:r w:rsidR="00FD67EE">
        <w:rPr>
          <w:rFonts w:ascii="Times New Roman" w:hAnsi="Times New Roman" w:cs="Times New Roman"/>
          <w:i/>
          <w:iCs/>
          <w:lang w:val="uk-UA"/>
        </w:rPr>
        <w:t>Н</w:t>
      </w:r>
      <w:r w:rsidRPr="00612565">
        <w:rPr>
          <w:rFonts w:ascii="Times New Roman" w:hAnsi="Times New Roman" w:cs="Times New Roman"/>
          <w:i/>
          <w:iCs/>
          <w:lang w:val="uk-UA"/>
        </w:rPr>
        <w:t>аціональн</w:t>
      </w:r>
      <w:r w:rsidR="00FD67EE">
        <w:rPr>
          <w:rFonts w:ascii="Times New Roman" w:hAnsi="Times New Roman" w:cs="Times New Roman"/>
          <w:i/>
          <w:iCs/>
          <w:lang w:val="uk-UA"/>
        </w:rPr>
        <w:t>ий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 університет «Одеська морська академія», м. Одеса;</w:t>
      </w:r>
    </w:p>
    <w:p w:rsidR="00FD67EE" w:rsidRPr="00612565" w:rsidRDefault="00FD67EE" w:rsidP="00FD67EE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iCs/>
          <w:lang w:val="uk-UA"/>
        </w:rPr>
      </w:pPr>
      <w:hyperlink r:id="rId19" w:history="1"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en-US"/>
          </w:rPr>
          <w:t>https://orcid.org/0000-000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uk-UA"/>
          </w:rPr>
          <w:t>0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en-US"/>
          </w:rPr>
          <w:t>-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uk-UA"/>
          </w:rPr>
          <w:t>0000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en-US"/>
          </w:rPr>
          <w:t>-</w:t>
        </w:r>
        <w:r w:rsidRPr="00FD67EE">
          <w:rPr>
            <w:rStyle w:val="a5"/>
            <w:rFonts w:ascii="Times New Roman" w:hAnsi="Times New Roman" w:cs="Times New Roman"/>
            <w:i/>
            <w:shd w:val="clear" w:color="auto" w:fill="FFFFFF"/>
            <w:lang w:val="uk-UA"/>
          </w:rPr>
          <w:t>0000</w:t>
        </w:r>
      </w:hyperlink>
      <w:r w:rsidRPr="00612565">
        <w:rPr>
          <w:rFonts w:ascii="Times New Roman" w:hAnsi="Times New Roman" w:cs="Times New Roman"/>
          <w:i/>
          <w:iCs/>
          <w:lang w:val="uk-UA"/>
        </w:rPr>
        <w:t xml:space="preserve"> </w:t>
      </w:r>
    </w:p>
    <w:p w:rsidR="00FD67EE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bookmarkStart w:id="0" w:name="_GoBack"/>
      <w:bookmarkEnd w:id="0"/>
      <w:r w:rsidRPr="00612565">
        <w:rPr>
          <w:rFonts w:ascii="Times New Roman" w:hAnsi="Times New Roman" w:cs="Times New Roman"/>
          <w:i/>
          <w:iCs/>
          <w:lang w:val="uk-UA"/>
        </w:rPr>
        <w:t>e-</w:t>
      </w:r>
      <w:proofErr w:type="spellStart"/>
      <w:r w:rsidRPr="00612565">
        <w:rPr>
          <w:rFonts w:ascii="Times New Roman" w:hAnsi="Times New Roman" w:cs="Times New Roman"/>
          <w:i/>
          <w:iCs/>
          <w:lang w:val="uk-UA"/>
        </w:rPr>
        <w:t>mail</w:t>
      </w:r>
      <w:proofErr w:type="spellEnd"/>
      <w:r w:rsidRPr="00612565">
        <w:rPr>
          <w:rFonts w:ascii="Times New Roman" w:hAnsi="Times New Roman" w:cs="Times New Roman"/>
          <w:i/>
          <w:iCs/>
          <w:lang w:val="uk-UA"/>
        </w:rPr>
        <w:t xml:space="preserve">: </w:t>
      </w:r>
      <w:hyperlink r:id="rId20" w:history="1">
        <w:r w:rsidR="00FD67EE" w:rsidRPr="009B1194">
          <w:rPr>
            <w:rStyle w:val="a5"/>
            <w:rFonts w:ascii="Times New Roman" w:hAnsi="Times New Roman" w:cs="Times New Roman"/>
            <w:i/>
            <w:iCs/>
            <w:lang w:val="uk-UA"/>
          </w:rPr>
          <w:t>ppp72@gmail.com</w:t>
        </w:r>
      </w:hyperlink>
      <w:r w:rsidR="00FD67EE">
        <w:rPr>
          <w:rFonts w:ascii="Times New Roman" w:hAnsi="Times New Roman" w:cs="Times New Roman"/>
          <w:i/>
          <w:iCs/>
          <w:lang w:val="uk-UA"/>
        </w:rPr>
        <w:t xml:space="preserve"> </w:t>
      </w:r>
    </w:p>
    <w:sectPr w:rsidR="00FD67EE" w:rsidSect="00171A13">
      <w:head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54" w:rsidRDefault="005E4854" w:rsidP="009D7242">
      <w:pPr>
        <w:spacing w:after="0" w:line="240" w:lineRule="auto"/>
      </w:pPr>
      <w:r>
        <w:separator/>
      </w:r>
    </w:p>
  </w:endnote>
  <w:endnote w:type="continuationSeparator" w:id="0">
    <w:p w:rsidR="005E4854" w:rsidRDefault="005E4854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54" w:rsidRDefault="005E4854" w:rsidP="009D7242">
      <w:pPr>
        <w:spacing w:after="0" w:line="240" w:lineRule="auto"/>
      </w:pPr>
      <w:r>
        <w:separator/>
      </w:r>
    </w:p>
  </w:footnote>
  <w:footnote w:type="continuationSeparator" w:id="0">
    <w:p w:rsidR="005E4854" w:rsidRDefault="005E4854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81"/>
    <w:rsid w:val="00044C08"/>
    <w:rsid w:val="00074B00"/>
    <w:rsid w:val="00085C42"/>
    <w:rsid w:val="000B05AE"/>
    <w:rsid w:val="000D43C4"/>
    <w:rsid w:val="0010494B"/>
    <w:rsid w:val="00147AEA"/>
    <w:rsid w:val="00161F51"/>
    <w:rsid w:val="00171A13"/>
    <w:rsid w:val="00183498"/>
    <w:rsid w:val="001839D4"/>
    <w:rsid w:val="001B01D4"/>
    <w:rsid w:val="00201B48"/>
    <w:rsid w:val="00270DAC"/>
    <w:rsid w:val="0028414D"/>
    <w:rsid w:val="00285C7A"/>
    <w:rsid w:val="002A7AC1"/>
    <w:rsid w:val="00313323"/>
    <w:rsid w:val="0032142A"/>
    <w:rsid w:val="003D0BDB"/>
    <w:rsid w:val="003D67EE"/>
    <w:rsid w:val="00405FAA"/>
    <w:rsid w:val="004236F8"/>
    <w:rsid w:val="00436360"/>
    <w:rsid w:val="00496011"/>
    <w:rsid w:val="004D4D74"/>
    <w:rsid w:val="00514F71"/>
    <w:rsid w:val="00527923"/>
    <w:rsid w:val="00536CCF"/>
    <w:rsid w:val="00544BEB"/>
    <w:rsid w:val="00592974"/>
    <w:rsid w:val="005B0563"/>
    <w:rsid w:val="005E4854"/>
    <w:rsid w:val="005E5E92"/>
    <w:rsid w:val="00612565"/>
    <w:rsid w:val="0062209B"/>
    <w:rsid w:val="00622D71"/>
    <w:rsid w:val="00630177"/>
    <w:rsid w:val="0063692C"/>
    <w:rsid w:val="006A4071"/>
    <w:rsid w:val="006B1434"/>
    <w:rsid w:val="007204CB"/>
    <w:rsid w:val="00745F03"/>
    <w:rsid w:val="00787AA0"/>
    <w:rsid w:val="007B5BC4"/>
    <w:rsid w:val="007C41E7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D67EE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16C131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e">
    <w:name w:val="Unresolved Mention"/>
    <w:basedOn w:val="a0"/>
    <w:uiPriority w:val="99"/>
    <w:semiHidden/>
    <w:unhideWhenUsed/>
    <w:rsid w:val="00FD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mailto:vaspv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orcid.org/0000-0000-0000-00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yperlink" Target="mailto:ppp7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orcid.org/0000-0000-0000-0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68FA-16CD-4A0B-BD90-44E25F47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Глазєва</cp:lastModifiedBy>
  <cp:revision>3</cp:revision>
  <cp:lastPrinted>2021-11-04T11:01:00Z</cp:lastPrinted>
  <dcterms:created xsi:type="dcterms:W3CDTF">2025-09-27T22:12:00Z</dcterms:created>
  <dcterms:modified xsi:type="dcterms:W3CDTF">2025-09-27T22:18:00Z</dcterms:modified>
</cp:coreProperties>
</file>